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44"/>
          <w:szCs w:val="44"/>
          <w:highlight w:val="none"/>
        </w:rPr>
      </w:pPr>
      <w:r>
        <w:rPr>
          <w:rFonts w:hint="eastAsia" w:ascii="方正公文小标宋" w:hAnsi="方正公文小标宋" w:eastAsia="方正公文小标宋" w:cs="方正公文小标宋"/>
          <w:sz w:val="44"/>
          <w:szCs w:val="44"/>
          <w:highlight w:val="none"/>
        </w:rPr>
        <w:t>服务采购合同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FF0000"/>
          <w:sz w:val="24"/>
          <w:szCs w:val="24"/>
          <w:highlight w:val="none"/>
          <w:u w:val="single"/>
          <w:lang w:val="en-US" w:eastAsia="zh-CN"/>
        </w:rPr>
      </w:pPr>
      <w:r>
        <w:rPr>
          <w:rFonts w:hint="eastAsia" w:ascii="宋体" w:hAnsi="宋体" w:eastAsia="宋体" w:cs="宋体"/>
          <w:b w:val="0"/>
          <w:bCs/>
          <w:color w:val="FF0000"/>
          <w:sz w:val="24"/>
          <w:szCs w:val="24"/>
          <w:highlight w:val="none"/>
        </w:rPr>
        <w:t>合同名称：</w:t>
      </w:r>
      <w:r>
        <w:rPr>
          <w:rFonts w:hint="eastAsia" w:ascii="宋体" w:hAnsi="宋体" w:eastAsia="宋体" w:cs="宋体"/>
          <w:b w:val="0"/>
          <w:bCs/>
          <w:color w:val="FF0000"/>
          <w:sz w:val="24"/>
          <w:szCs w:val="24"/>
          <w:highlight w:val="none"/>
          <w:u w:val="single"/>
        </w:rPr>
        <w:t xml:space="preserve">     </w:t>
      </w:r>
      <w:r>
        <w:rPr>
          <w:rFonts w:hint="eastAsia" w:ascii="宋体" w:hAnsi="宋体" w:eastAsia="宋体" w:cs="宋体"/>
          <w:b w:val="0"/>
          <w:bCs/>
          <w:color w:val="FF0000"/>
          <w:sz w:val="24"/>
          <w:szCs w:val="24"/>
          <w:highlight w:val="none"/>
          <w:u w:val="single"/>
          <w:lang w:val="en-US" w:eastAsia="zh-CN"/>
        </w:rPr>
        <w:t xml:space="preserve">      </w:t>
      </w:r>
      <w:r>
        <w:rPr>
          <w:rFonts w:hint="eastAsia" w:ascii="宋体" w:hAnsi="宋体" w:cs="宋体"/>
          <w:b w:val="0"/>
          <w:bCs/>
          <w:color w:val="FF0000"/>
          <w:sz w:val="24"/>
          <w:szCs w:val="24"/>
          <w:highlight w:val="none"/>
          <w:u w:val="single"/>
          <w:lang w:val="en-US" w:eastAsia="zh-CN"/>
        </w:rPr>
        <w:t xml:space="preserve">      </w:t>
      </w:r>
      <w:r>
        <w:rPr>
          <w:rFonts w:hint="eastAsia" w:ascii="宋体" w:hAnsi="宋体" w:eastAsia="宋体" w:cs="宋体"/>
          <w:b w:val="0"/>
          <w:bCs/>
          <w:color w:val="FF0000"/>
          <w:sz w:val="24"/>
          <w:szCs w:val="24"/>
          <w:highlight w:val="none"/>
          <w:u w:val="single"/>
          <w:lang w:val="en-US" w:eastAsia="zh-CN"/>
        </w:rPr>
        <w:t xml:space="preserve">                               </w:t>
      </w:r>
      <w:r>
        <w:rPr>
          <w:rFonts w:hint="eastAsia" w:ascii="宋体" w:hAnsi="宋体" w:cs="宋体"/>
          <w:b w:val="0"/>
          <w:bCs/>
          <w:color w:val="FF0000"/>
          <w:sz w:val="24"/>
          <w:szCs w:val="24"/>
          <w:highlight w:val="none"/>
          <w:u w:val="single"/>
          <w:lang w:val="en-US" w:eastAsia="zh-CN"/>
        </w:rPr>
        <w:t xml:space="preserve">    </w:t>
      </w:r>
      <w:r>
        <w:rPr>
          <w:rFonts w:hint="eastAsia" w:ascii="宋体" w:hAnsi="宋体" w:eastAsia="宋体" w:cs="宋体"/>
          <w:b w:val="0"/>
          <w:bCs/>
          <w:color w:val="FF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FF0000"/>
          <w:sz w:val="24"/>
          <w:szCs w:val="24"/>
          <w:highlight w:val="none"/>
          <w:u w:val="single"/>
          <w:lang w:val="en-US" w:eastAsia="zh-CN"/>
        </w:rPr>
      </w:pPr>
      <w:r>
        <w:rPr>
          <w:rFonts w:hint="eastAsia" w:ascii="宋体" w:hAnsi="宋体" w:eastAsia="宋体" w:cs="宋体"/>
          <w:b w:val="0"/>
          <w:bCs/>
          <w:color w:val="FF0000"/>
          <w:sz w:val="24"/>
          <w:szCs w:val="24"/>
          <w:highlight w:val="none"/>
          <w:lang w:val="en-US" w:eastAsia="zh-CN"/>
        </w:rPr>
        <w:t xml:space="preserve">合同编号：    </w:t>
      </w:r>
      <w:r>
        <w:rPr>
          <w:rFonts w:hint="eastAsia" w:ascii="宋体" w:hAnsi="宋体" w:eastAsia="宋体" w:cs="宋体"/>
          <w:b w:val="0"/>
          <w:bCs/>
          <w:color w:val="FF0000"/>
          <w:sz w:val="24"/>
          <w:szCs w:val="24"/>
          <w:highlight w:val="none"/>
          <w:u w:val="single"/>
          <w:lang w:val="en-US" w:eastAsia="zh-CN"/>
        </w:rPr>
        <w:t xml:space="preserve"> </w:t>
      </w:r>
      <w:r>
        <w:rPr>
          <w:rFonts w:hint="eastAsia" w:ascii="宋体" w:hAnsi="宋体" w:cs="宋体"/>
          <w:b w:val="0"/>
          <w:bCs/>
          <w:color w:val="FF0000"/>
          <w:sz w:val="24"/>
          <w:szCs w:val="24"/>
          <w:highlight w:val="none"/>
          <w:u w:val="single"/>
          <w:lang w:val="en-US" w:eastAsia="zh-CN"/>
        </w:rPr>
        <w:t xml:space="preserve">     </w:t>
      </w:r>
      <w:r>
        <w:rPr>
          <w:rFonts w:hint="eastAsia" w:ascii="宋体" w:hAnsi="宋体" w:eastAsia="宋体" w:cs="宋体"/>
          <w:b w:val="0"/>
          <w:bCs/>
          <w:color w:val="FF0000"/>
          <w:sz w:val="24"/>
          <w:szCs w:val="24"/>
          <w:highlight w:val="none"/>
          <w:u w:val="single"/>
          <w:lang w:val="en-US" w:eastAsia="zh-CN"/>
        </w:rPr>
        <w:t xml:space="preserve">            </w:t>
      </w:r>
      <w:r>
        <w:rPr>
          <w:rFonts w:hint="eastAsia" w:ascii="宋体" w:hAnsi="宋体" w:eastAsia="宋体" w:cs="宋体"/>
          <w:b w:val="0"/>
          <w:bCs/>
          <w:color w:val="FF0000"/>
          <w:sz w:val="24"/>
          <w:szCs w:val="24"/>
          <w:highlight w:val="none"/>
          <w:lang w:val="en-US" w:eastAsia="zh-CN"/>
        </w:rPr>
        <w:t xml:space="preserve">    项目编号：</w:t>
      </w:r>
      <w:r>
        <w:rPr>
          <w:rFonts w:hint="eastAsia" w:ascii="宋体" w:hAnsi="宋体" w:eastAsia="宋体" w:cs="宋体"/>
          <w:b w:val="0"/>
          <w:bCs/>
          <w:color w:val="FF0000"/>
          <w:sz w:val="24"/>
          <w:szCs w:val="24"/>
          <w:highlight w:val="none"/>
          <w:u w:val="single"/>
          <w:lang w:val="en-US" w:eastAsia="zh-CN"/>
        </w:rPr>
        <w:t xml:space="preserve">XM202    </w:t>
      </w:r>
      <w:r>
        <w:rPr>
          <w:rFonts w:hint="eastAsia" w:ascii="宋体" w:hAnsi="宋体" w:cs="宋体"/>
          <w:b w:val="0"/>
          <w:bCs/>
          <w:color w:val="FF0000"/>
          <w:sz w:val="24"/>
          <w:szCs w:val="24"/>
          <w:highlight w:val="none"/>
          <w:u w:val="single"/>
          <w:lang w:val="en-US" w:eastAsia="zh-CN"/>
        </w:rPr>
        <w:t xml:space="preserve">      </w:t>
      </w:r>
      <w:r>
        <w:rPr>
          <w:rFonts w:hint="eastAsia" w:ascii="宋体" w:hAnsi="宋体" w:eastAsia="宋体" w:cs="宋体"/>
          <w:b w:val="0"/>
          <w:bCs/>
          <w:color w:val="FF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highlight w:val="none"/>
        </w:rPr>
        <w:t>甲方(采购方)：</w:t>
      </w:r>
      <w:r>
        <w:rPr>
          <w:rFonts w:hint="eastAsia" w:ascii="宋体" w:hAnsi="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rPr>
        <w:t>广西医科大学</w:t>
      </w:r>
      <w:r>
        <w:rPr>
          <w:rFonts w:hint="eastAsia" w:ascii="宋体" w:hAnsi="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rPr>
        <w:t>乙方(供应方)：</w:t>
      </w:r>
      <w:r>
        <w:rPr>
          <w:rFonts w:hint="eastAsia" w:ascii="宋体" w:hAnsi="宋体" w:eastAsia="宋体" w:cs="宋体"/>
          <w:b w:val="0"/>
          <w:bCs/>
          <w:sz w:val="24"/>
          <w:szCs w:val="24"/>
          <w:highlight w:val="none"/>
          <w:u w:val="single"/>
          <w:lang w:val="en-US" w:eastAsia="zh-CN"/>
        </w:rPr>
        <w:t xml:space="preserve">     </w:t>
      </w:r>
      <w:r>
        <w:rPr>
          <w:rFonts w:hint="eastAsia" w:ascii="宋体" w:hAnsi="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签订地点：</w:t>
      </w:r>
      <w:r>
        <w:rPr>
          <w:rFonts w:hint="eastAsia" w:ascii="宋体" w:hAnsi="宋体" w:eastAsia="宋体" w:cs="宋体"/>
          <w:b w:val="0"/>
          <w:bCs/>
          <w:sz w:val="24"/>
          <w:szCs w:val="24"/>
          <w:highlight w:val="none"/>
          <w:u w:val="single"/>
          <w:lang w:val="en-US" w:eastAsia="zh-CN"/>
        </w:rPr>
        <w:t xml:space="preserve">  </w:t>
      </w:r>
      <w:r>
        <w:rPr>
          <w:rFonts w:hint="eastAsia" w:ascii="宋体" w:hAnsi="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lang w:val="en-US" w:eastAsia="zh-CN"/>
        </w:rPr>
        <w:t xml:space="preserve">广西南宁市  </w:t>
      </w:r>
      <w:r>
        <w:rPr>
          <w:rFonts w:hint="eastAsia" w:ascii="宋体" w:hAnsi="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color w:val="FF0000"/>
          <w:sz w:val="24"/>
          <w:szCs w:val="24"/>
          <w:highlight w:val="none"/>
          <w:lang w:val="en-US" w:eastAsia="zh-CN"/>
        </w:rPr>
        <w:t xml:space="preserve">  签订时间：</w:t>
      </w:r>
      <w:r>
        <w:rPr>
          <w:rFonts w:hint="eastAsia" w:ascii="宋体" w:hAnsi="宋体" w:eastAsia="宋体" w:cs="宋体"/>
          <w:b w:val="0"/>
          <w:bCs/>
          <w:color w:val="FF0000"/>
          <w:sz w:val="24"/>
          <w:szCs w:val="24"/>
          <w:highlight w:val="none"/>
          <w:u w:val="single"/>
          <w:lang w:val="en-US" w:eastAsia="zh-CN"/>
        </w:rPr>
        <w:t xml:space="preserve">  </w:t>
      </w:r>
      <w:r>
        <w:rPr>
          <w:rFonts w:hint="eastAsia" w:ascii="宋体" w:hAnsi="宋体" w:cs="宋体"/>
          <w:b w:val="0"/>
          <w:bCs/>
          <w:color w:val="FF0000"/>
          <w:sz w:val="24"/>
          <w:szCs w:val="24"/>
          <w:highlight w:val="none"/>
          <w:u w:val="single"/>
          <w:lang w:val="en-US" w:eastAsia="zh-CN"/>
        </w:rPr>
        <w:t xml:space="preserve"> （留空）</w:t>
      </w:r>
      <w:r>
        <w:rPr>
          <w:rFonts w:hint="eastAsia" w:ascii="宋体" w:hAnsi="宋体" w:eastAsia="宋体" w:cs="宋体"/>
          <w:b w:val="0"/>
          <w:bCs/>
          <w:color w:val="FF0000"/>
          <w:sz w:val="24"/>
          <w:szCs w:val="24"/>
          <w:highlight w:val="none"/>
          <w:u w:val="single"/>
          <w:lang w:val="en-US" w:eastAsia="zh-CN"/>
        </w:rPr>
        <w:t xml:space="preserve">           </w:t>
      </w:r>
      <w:r>
        <w:rPr>
          <w:rFonts w:hint="eastAsia" w:ascii="宋体" w:hAnsi="宋体" w:eastAsia="宋体" w:cs="宋体"/>
          <w:b w:val="0"/>
          <w:bCs/>
          <w:sz w:val="24"/>
          <w:szCs w:val="24"/>
          <w:highlight w:val="none"/>
        </w:rPr>
        <w:t xml:space="preserve">     </w:t>
      </w:r>
    </w:p>
    <w:p>
      <w:pPr>
        <w:keepNext w:val="0"/>
        <w:keepLines w:val="0"/>
        <w:pageBreakBefore w:val="0"/>
        <w:widowControl w:val="0"/>
        <w:tabs>
          <w:tab w:val="left" w:pos="634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b/>
      </w:r>
    </w:p>
    <w:p>
      <w:pPr>
        <w:keepNext w:val="0"/>
        <w:keepLines w:val="0"/>
        <w:pageBreakBefore w:val="0"/>
        <w:widowControl w:val="0"/>
        <w:tabs>
          <w:tab w:val="left" w:pos="720"/>
        </w:tabs>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《中华人民共和国政府采购法实施条例》及广西壮族自治区关于政府采购的相关文件等规范性文件的规定，</w:t>
      </w:r>
      <w:r>
        <w:rPr>
          <w:rFonts w:hint="eastAsia" w:ascii="宋体" w:hAnsi="宋体" w:eastAsia="宋体" w:cs="宋体"/>
          <w:kern w:val="28"/>
          <w:sz w:val="24"/>
          <w:szCs w:val="24"/>
          <w:highlight w:val="none"/>
        </w:rPr>
        <w:t>甲、乙双方经协商一致，</w:t>
      </w:r>
      <w:r>
        <w:rPr>
          <w:rFonts w:hint="eastAsia" w:ascii="宋体" w:hAnsi="宋体" w:eastAsia="宋体" w:cs="宋体"/>
          <w:sz w:val="24"/>
          <w:szCs w:val="24"/>
          <w:highlight w:val="none"/>
        </w:rPr>
        <w:t>就甲方向乙方采购</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服务项目一事达成协议如下：</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一、采购服务内容</w:t>
      </w:r>
    </w:p>
    <w:p>
      <w:pPr>
        <w:keepNext w:val="0"/>
        <w:keepLines w:val="0"/>
        <w:pageBreakBefore w:val="0"/>
        <w:widowControl w:val="0"/>
        <w:kinsoku/>
        <w:wordWrap/>
        <w:overflowPunct/>
        <w:topLinePunct w:val="0"/>
        <w:autoSpaceDE/>
        <w:autoSpaceDN/>
        <w:bidi w:val="0"/>
        <w:adjustRightInd/>
        <w:snapToGrid/>
        <w:spacing w:line="500" w:lineRule="exact"/>
        <w:ind w:firstLine="57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甲方向乙方采购的服务内容</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2、本合同项目下的服务期限为：</w:t>
      </w:r>
    </w:p>
    <w:p>
      <w:pPr>
        <w:keepNext w:val="0"/>
        <w:keepLines w:val="0"/>
        <w:pageBreakBefore w:val="0"/>
        <w:widowControl w:val="0"/>
        <w:kinsoku/>
        <w:wordWrap/>
        <w:overflowPunct/>
        <w:topLinePunct w:val="0"/>
        <w:autoSpaceDE/>
        <w:autoSpaceDN/>
        <w:bidi w:val="0"/>
        <w:adjustRightInd/>
        <w:snapToGrid/>
        <w:spacing w:line="500" w:lineRule="exact"/>
        <w:ind w:firstLine="491" w:firstLineChars="20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none"/>
          <w:lang w:val="en-US" w:eastAsia="zh-CN"/>
        </w:rPr>
        <w:t>合同签订之日起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日止</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94" w:firstLineChars="20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二、服务地点</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u w:val="single"/>
        </w:rPr>
        <w:t xml:space="preserve">由甲方具体指定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三、服务质量标准与验收方式</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四、服务费与支付方式</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乙方完成本合同项下全部服务内容的</w:t>
      </w:r>
      <w:r>
        <w:rPr>
          <w:rFonts w:hint="eastAsia" w:hAnsi="宋体" w:eastAsia="宋体" w:cs="宋体"/>
          <w:color w:val="auto"/>
          <w:sz w:val="24"/>
          <w:szCs w:val="24"/>
          <w:highlight w:val="none"/>
          <w:lang w:val="en-US" w:eastAsia="zh-CN"/>
        </w:rPr>
        <w:t>合同金额</w:t>
      </w:r>
      <w:r>
        <w:rPr>
          <w:rFonts w:hint="eastAsia" w:ascii="宋体" w:hAnsi="宋体" w:eastAsia="宋体" w:cs="宋体"/>
          <w:color w:val="auto"/>
          <w:sz w:val="24"/>
          <w:szCs w:val="24"/>
          <w:highlight w:val="none"/>
        </w:rPr>
        <w:t>为</w:t>
      </w:r>
      <w:r>
        <w:rPr>
          <w:rFonts w:hint="eastAsia" w:ascii="宋体" w:hAnsi="宋体" w:eastAsia="宋体" w:cs="宋体"/>
          <w:b/>
          <w:bCs/>
          <w:color w:val="auto"/>
          <w:sz w:val="24"/>
          <w:szCs w:val="24"/>
          <w:highlight w:val="none"/>
        </w:rPr>
        <w:t>人民币（大写）_____________元（¥___________.00）</w:t>
      </w:r>
      <w:r>
        <w:rPr>
          <w:rFonts w:hint="eastAsia" w:ascii="宋体" w:hAnsi="宋体" w:eastAsia="宋体" w:cs="宋体"/>
          <w:color w:val="auto"/>
          <w:sz w:val="24"/>
          <w:szCs w:val="24"/>
          <w:highlight w:val="none"/>
        </w:rPr>
        <w:t>。该服务费为包干价，即包括乙方完成本合同项下全部服务所涉及的全部费用，乙方不得以任何理由要求增加服务费或要求甲方另行支付其他任何费用。</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服务费按以下第___种方式支付：</w:t>
      </w:r>
    </w:p>
    <w:p>
      <w:pPr>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1、一次性付款：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甲方在乙方的服务成果经验收确认为合格之日起</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个工作</w:t>
      </w:r>
      <w:r>
        <w:rPr>
          <w:rFonts w:hint="eastAsia" w:ascii="宋体" w:hAnsi="宋体" w:eastAsia="宋体" w:cs="宋体"/>
          <w:color w:val="auto"/>
          <w:kern w:val="0"/>
          <w:sz w:val="24"/>
          <w:szCs w:val="24"/>
          <w:highlight w:val="none"/>
        </w:rPr>
        <w:t>日内一次性足额付清全部服务费。</w:t>
      </w:r>
    </w:p>
    <w:p>
      <w:pPr>
        <w:keepNext w:val="0"/>
        <w:keepLines w:val="0"/>
        <w:pageBreakBefore w:val="0"/>
        <w:widowControl w:val="0"/>
        <w:kinsoku/>
        <w:wordWrap/>
        <w:overflowPunct/>
        <w:topLinePunct w:val="0"/>
        <w:autoSpaceDE/>
        <w:autoSpaceDN/>
        <w:bidi w:val="0"/>
        <w:adjustRightInd/>
        <w:snapToGrid/>
        <w:spacing w:line="500" w:lineRule="exact"/>
        <w:ind w:left="56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2、分期支付：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（1）本合同签订之日</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个工作</w:t>
      </w:r>
      <w:r>
        <w:rPr>
          <w:rFonts w:hint="eastAsia" w:ascii="宋体" w:hAnsi="宋体" w:eastAsia="宋体" w:cs="宋体"/>
          <w:color w:val="auto"/>
          <w:kern w:val="0"/>
          <w:sz w:val="24"/>
          <w:szCs w:val="24"/>
          <w:highlight w:val="none"/>
          <w:u w:val="none"/>
        </w:rPr>
        <w:t>日</w:t>
      </w:r>
      <w:r>
        <w:rPr>
          <w:rFonts w:hint="eastAsia" w:ascii="宋体" w:hAnsi="宋体" w:eastAsia="宋体" w:cs="宋体"/>
          <w:color w:val="auto"/>
          <w:kern w:val="0"/>
          <w:sz w:val="24"/>
          <w:szCs w:val="24"/>
          <w:highlight w:val="none"/>
        </w:rPr>
        <w:t>内，甲方向乙方支付服务费总金额的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（2）乙方的服务成果经验收确认为合格之日起</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个工作</w:t>
      </w:r>
      <w:r>
        <w:rPr>
          <w:rFonts w:hint="eastAsia" w:ascii="宋体" w:hAnsi="宋体" w:eastAsia="宋体" w:cs="宋体"/>
          <w:color w:val="auto"/>
          <w:kern w:val="0"/>
          <w:sz w:val="24"/>
          <w:szCs w:val="24"/>
          <w:highlight w:val="none"/>
          <w:u w:val="none"/>
        </w:rPr>
        <w:t>日</w:t>
      </w:r>
      <w:r>
        <w:rPr>
          <w:rFonts w:hint="eastAsia" w:ascii="宋体" w:hAnsi="宋体" w:eastAsia="宋体" w:cs="宋体"/>
          <w:color w:val="auto"/>
          <w:kern w:val="0"/>
          <w:sz w:val="24"/>
          <w:szCs w:val="24"/>
          <w:highlight w:val="none"/>
        </w:rPr>
        <w:t>内支付服务费总金额的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pPr>
        <w:pStyle w:val="7"/>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五、双方其他权利和义务</w:t>
      </w:r>
    </w:p>
    <w:p>
      <w:pPr>
        <w:keepNext w:val="0"/>
        <w:keepLines w:val="0"/>
        <w:pageBreakBefore w:val="0"/>
        <w:widowControl w:val="0"/>
        <w:kinsoku/>
        <w:wordWrap/>
        <w:overflowPunct/>
        <w:topLinePunct w:val="0"/>
        <w:autoSpaceDE/>
        <w:autoSpaceDN/>
        <w:bidi w:val="0"/>
        <w:adjustRightInd/>
        <w:snapToGrid/>
        <w:spacing w:line="500" w:lineRule="exact"/>
        <w:ind w:left="555"/>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1、甲方的权利和义务：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2、乙方的权利和义务：</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500" w:lineRule="exact"/>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六、违约责任</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1、乙方提交的服务成果经验收确认为不符合采购文件、报价文件或本合同约定的，甲方有权要求乙方在本合同约定的服务期限内整改完毕，如未在该期限内整改完毕的，按本条第2项的约定处理。</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2、乙方未能按本合同约定的服务期间完成服务，自逾期之日起，每日按</w:t>
      </w:r>
      <w:r>
        <w:rPr>
          <w:rFonts w:hint="eastAsia" w:ascii="宋体" w:hAnsi="宋体" w:eastAsia="宋体" w:cs="宋体"/>
          <w:color w:val="auto"/>
          <w:kern w:val="0"/>
          <w:sz w:val="24"/>
          <w:szCs w:val="24"/>
          <w:highlight w:val="none"/>
        </w:rPr>
        <w:t>服务费总金额</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数额向甲方支付逾期违约金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但违约金累计不得超过违约服务费的</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；逾期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4"/>
          <w:szCs w:val="24"/>
          <w:highlight w:val="none"/>
          <w:u w:val="single"/>
          <w:lang w:val="en-US" w:eastAsia="zh-CN"/>
        </w:rPr>
        <w:t>15</w:t>
      </w:r>
      <w:r>
        <w:rPr>
          <w:rFonts w:hint="eastAsia" w:ascii="宋体" w:hAnsi="宋体" w:eastAsia="宋体" w:cs="宋体"/>
          <w:color w:val="auto"/>
          <w:sz w:val="24"/>
          <w:szCs w:val="24"/>
          <w:highlight w:val="none"/>
        </w:rPr>
        <w:t>日以上（含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15 </w:t>
      </w:r>
      <w:r>
        <w:rPr>
          <w:rFonts w:hint="eastAsia" w:ascii="宋体" w:hAnsi="宋体" w:eastAsia="宋体" w:cs="宋体"/>
          <w:color w:val="auto"/>
          <w:sz w:val="24"/>
          <w:szCs w:val="24"/>
          <w:highlight w:val="none"/>
        </w:rPr>
        <w:t>日）的，甲方有权解除本合同，乙方应全额退还甲方已付服务费（如有）并向甲方支付服务费总金额</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的违约金，若由此造成的甲方遭受经济损失的，乙方还应承担赔偿责任。</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3、未经甲方同意，乙方不得将本合同项下的服务转包或分包于第三方完成，若乙方有该等行为的，乙方应全额退还甲方已付服务费（如有）并向甲方支付服务费总金额</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的违约金，若由此造成的甲方遭受经济损失的，乙方还应承担赔偿责任。</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4、甲方无正当理由拒绝接收服务成果或不按期支付服务费的，自逾期之日起，每日按</w:t>
      </w:r>
      <w:r>
        <w:rPr>
          <w:rFonts w:hint="eastAsia" w:ascii="宋体" w:hAnsi="宋体" w:eastAsia="宋体" w:cs="宋体"/>
          <w:color w:val="auto"/>
          <w:kern w:val="0"/>
          <w:sz w:val="24"/>
          <w:szCs w:val="24"/>
          <w:highlight w:val="none"/>
        </w:rPr>
        <w:t>服务费总金额</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val="en-US" w:eastAsia="zh-CN"/>
        </w:rPr>
        <w:t>_3 ‰</w:t>
      </w:r>
      <w:r>
        <w:rPr>
          <w:rFonts w:hint="eastAsia" w:ascii="宋体" w:hAnsi="宋体" w:eastAsia="宋体" w:cs="宋体"/>
          <w:color w:val="auto"/>
          <w:sz w:val="24"/>
          <w:szCs w:val="24"/>
          <w:highlight w:val="none"/>
        </w:rPr>
        <w:t>数额向乙方支付逾期违约金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但违约金累计不得超过违约服务费的</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、保密</w:t>
      </w:r>
      <w:r>
        <w:rPr>
          <w:rFonts w:hint="eastAsia" w:ascii="宋体" w:hAnsi="宋体" w:eastAsia="宋体" w:cs="宋体"/>
          <w:b/>
          <w:color w:val="auto"/>
          <w:sz w:val="24"/>
          <w:szCs w:val="24"/>
          <w:highlight w:val="none"/>
          <w:lang w:val="en-US" w:eastAsia="zh-CN"/>
        </w:rPr>
        <w:t>条款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rPr>
        <w:t>乙方对甲方提供的资料负有保密义务，未经甲方同意，不得向第三方提供或披露有关资料。</w:t>
      </w:r>
      <w:r>
        <w:rPr>
          <w:rFonts w:hint="eastAsia" w:ascii="宋体" w:hAnsi="宋体" w:eastAsia="宋体" w:cs="宋体"/>
          <w:color w:val="auto"/>
          <w:sz w:val="24"/>
          <w:szCs w:val="24"/>
          <w:highlight w:val="none"/>
        </w:rPr>
        <w:t>若乙方有该等行为的，乙方应向甲方支付服务费总金额</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的违约金。</w:t>
      </w:r>
      <w:r>
        <w:rPr>
          <w:rFonts w:hint="eastAsia" w:ascii="宋体" w:hAnsi="宋体" w:eastAsia="宋体" w:cs="宋体"/>
          <w:color w:val="auto"/>
          <w:sz w:val="24"/>
          <w:szCs w:val="24"/>
          <w:highlight w:val="none"/>
          <w:lang w:val="en-US" w:eastAsia="zh-CN"/>
        </w:rPr>
        <w:t>若甲方因乙方违反保密义务而遭受的损失超过违约金数额的，乙方应据实</w:t>
      </w:r>
      <w:r>
        <w:rPr>
          <w:rFonts w:hint="eastAsia" w:ascii="宋体" w:hAnsi="宋体" w:eastAsia="宋体" w:cs="宋体"/>
          <w:sz w:val="24"/>
          <w:szCs w:val="24"/>
          <w:highlight w:val="none"/>
          <w:lang w:val="en-US" w:eastAsia="zh-CN"/>
        </w:rPr>
        <w:t>承担损失赔偿责任。</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八</w:t>
      </w:r>
      <w:r>
        <w:rPr>
          <w:rFonts w:hint="eastAsia" w:ascii="宋体" w:hAnsi="宋体" w:eastAsia="宋体" w:cs="宋体"/>
          <w:b/>
          <w:sz w:val="24"/>
          <w:szCs w:val="24"/>
          <w:highlight w:val="none"/>
        </w:rPr>
        <w:t>、争议解决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本合同执行过程中发生的任何争议，如双方不能通过友好协商解决，向甲方所在地人民法院起诉。</w:t>
      </w:r>
    </w:p>
    <w:p>
      <w:pPr>
        <w:keepNext w:val="0"/>
        <w:keepLines w:val="0"/>
        <w:pageBreakBefore w:val="0"/>
        <w:widowControl w:val="0"/>
        <w:kinsoku/>
        <w:wordWrap/>
        <w:overflowPunct/>
        <w:topLinePunct w:val="0"/>
        <w:autoSpaceDE/>
        <w:autoSpaceDN/>
        <w:bidi w:val="0"/>
        <w:adjustRightInd/>
        <w:snapToGrid/>
        <w:spacing w:line="500" w:lineRule="exact"/>
        <w:ind w:firstLine="472" w:firstLineChars="196"/>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九</w:t>
      </w:r>
      <w:r>
        <w:rPr>
          <w:rFonts w:hint="eastAsia" w:ascii="宋体" w:hAnsi="宋体" w:eastAsia="宋体" w:cs="宋体"/>
          <w:b/>
          <w:sz w:val="24"/>
          <w:szCs w:val="24"/>
          <w:highlight w:val="none"/>
        </w:rPr>
        <w:t>、其它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1、本合同所有附件、双方在本合同履行过程中签署确认的文件（包括会议纪要、补充协议、往来信函）为本合同的有效组成部分。</w:t>
      </w:r>
    </w:p>
    <w:p>
      <w:pPr>
        <w:keepNext w:val="0"/>
        <w:keepLines w:val="0"/>
        <w:pageBreakBefore w:val="0"/>
        <w:widowControl w:val="0"/>
        <w:kinsoku/>
        <w:wordWrap/>
        <w:overflowPunct/>
        <w:topLinePunct w:val="0"/>
        <w:autoSpaceDE/>
        <w:autoSpaceDN/>
        <w:bidi w:val="0"/>
        <w:adjustRightInd/>
        <w:snapToGrid/>
        <w:spacing w:line="500" w:lineRule="exact"/>
        <w:ind w:firstLine="470" w:firstLineChars="196"/>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2、本合同一式</w:t>
      </w:r>
      <w:r>
        <w:rPr>
          <w:rFonts w:hint="eastAsia" w:ascii="宋体" w:hAnsi="宋体" w:eastAsia="宋体" w:cs="宋体"/>
          <w:color w:val="FF0000"/>
          <w:sz w:val="24"/>
          <w:szCs w:val="24"/>
          <w:highlight w:val="none"/>
          <w:u w:val="single"/>
        </w:rPr>
        <w:t>肆</w:t>
      </w:r>
      <w:r>
        <w:rPr>
          <w:rFonts w:hint="eastAsia" w:ascii="宋体" w:hAnsi="宋体" w:eastAsia="宋体" w:cs="宋体"/>
          <w:sz w:val="24"/>
          <w:szCs w:val="24"/>
          <w:highlight w:val="none"/>
        </w:rPr>
        <w:t>份，甲方执</w:t>
      </w:r>
      <w:r>
        <w:rPr>
          <w:rFonts w:hint="eastAsia" w:ascii="宋体" w:hAnsi="宋体" w:eastAsia="宋体" w:cs="宋体"/>
          <w:color w:val="FF0000"/>
          <w:sz w:val="24"/>
          <w:szCs w:val="24"/>
          <w:highlight w:val="none"/>
          <w:u w:val="single"/>
        </w:rPr>
        <w:t>叁</w:t>
      </w:r>
      <w:r>
        <w:rPr>
          <w:rFonts w:hint="eastAsia" w:ascii="宋体" w:hAnsi="宋体" w:eastAsia="宋体" w:cs="宋体"/>
          <w:sz w:val="24"/>
          <w:szCs w:val="24"/>
          <w:highlight w:val="none"/>
        </w:rPr>
        <w:t>份，乙方执</w:t>
      </w:r>
      <w:r>
        <w:rPr>
          <w:rFonts w:hint="eastAsia" w:ascii="宋体" w:hAnsi="宋体" w:eastAsia="宋体" w:cs="宋体"/>
          <w:color w:val="FF0000"/>
          <w:sz w:val="24"/>
          <w:szCs w:val="24"/>
          <w:highlight w:val="none"/>
          <w:u w:val="single"/>
        </w:rPr>
        <w:t>壹</w:t>
      </w:r>
      <w:r>
        <w:rPr>
          <w:rFonts w:hint="eastAsia" w:ascii="宋体" w:hAnsi="宋体" w:eastAsia="宋体" w:cs="宋体"/>
          <w:sz w:val="24"/>
          <w:szCs w:val="24"/>
          <w:highlight w:val="none"/>
        </w:rPr>
        <w:t>份，经甲、乙双方各自授权代表签字并加盖双方各自公章或合同专用章后生效。</w:t>
      </w:r>
    </w:p>
    <w:tbl>
      <w:tblPr>
        <w:tblStyle w:val="12"/>
        <w:tblpPr w:leftFromText="180" w:rightFromText="180" w:vertAnchor="text" w:horzAnchor="page" w:tblpX="1800" w:tblpY="33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bookmarkStart w:id="0" w:name="_GoBack"/>
            <w:bookmarkEnd w:id="0"/>
            <w:r>
              <w:rPr>
                <w:rFonts w:hint="eastAsia" w:ascii="宋体" w:hAnsi="宋体" w:eastAsia="宋体" w:cs="宋体"/>
                <w:sz w:val="24"/>
                <w:szCs w:val="24"/>
                <w:highlight w:val="none"/>
              </w:rPr>
              <w:t xml:space="preserve">甲方（章）           </w:t>
            </w:r>
          </w:p>
          <w:p>
            <w:pPr>
              <w:snapToGrid w:val="0"/>
              <w:spacing w:line="400" w:lineRule="exact"/>
              <w:ind w:firstLine="720" w:firstLineChars="300"/>
              <w:rPr>
                <w:rFonts w:hint="eastAsia" w:ascii="宋体" w:hAnsi="宋体" w:eastAsia="宋体" w:cs="宋体"/>
                <w:sz w:val="24"/>
                <w:szCs w:val="24"/>
                <w:highlight w:val="none"/>
                <w:lang w:val="en-US" w:eastAsia="zh-CN"/>
              </w:rPr>
            </w:pPr>
          </w:p>
          <w:p>
            <w:pPr>
              <w:snapToGrid w:val="0"/>
              <w:spacing w:line="400" w:lineRule="exact"/>
              <w:ind w:firstLine="720" w:firstLine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广西医科大学</w:t>
            </w:r>
          </w:p>
          <w:p>
            <w:pPr>
              <w:snapToGrid w:val="0"/>
              <w:spacing w:line="400" w:lineRule="exact"/>
              <w:ind w:firstLine="1080" w:firstLineChars="45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乙方（章）              </w:t>
            </w:r>
          </w:p>
          <w:p>
            <w:pPr>
              <w:snapToGrid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snapToGrid w:val="0"/>
              <w:spacing w:line="400" w:lineRule="exact"/>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（请注明公司名称）</w:t>
            </w:r>
          </w:p>
          <w:p>
            <w:pPr>
              <w:snapToGrid w:val="0"/>
              <w:spacing w:line="4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单位地址：</w:t>
            </w:r>
            <w:r>
              <w:rPr>
                <w:rFonts w:hint="eastAsia" w:ascii="宋体" w:hAnsi="宋体" w:cs="宋体"/>
                <w:sz w:val="24"/>
                <w:szCs w:val="24"/>
                <w:highlight w:val="none"/>
                <w:lang w:val="en-US" w:eastAsia="zh-CN"/>
              </w:rPr>
              <w:t>广西南宁市双拥路22号</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委托代理人：</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委托代理人</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cs="宋体"/>
                <w:sz w:val="24"/>
                <w:szCs w:val="24"/>
                <w:highlight w:val="none"/>
                <w:lang w:val="en-US" w:eastAsia="zh-CN"/>
              </w:rPr>
              <w:t>0771-5330611</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电子邮箱：gxmugzc@163.com</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ascii="宋体" w:hAnsi="宋体" w:eastAsia="宋体" w:cs="宋体"/>
                <w:sz w:val="24"/>
                <w:szCs w:val="24"/>
                <w:highlight w:val="none"/>
              </w:rPr>
              <w:t>中行南宁市医科大支行</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r>
              <w:rPr>
                <w:rFonts w:ascii="宋体" w:hAnsi="宋体" w:eastAsia="宋体" w:cs="宋体"/>
                <w:sz w:val="24"/>
                <w:szCs w:val="24"/>
              </w:rPr>
              <w:t>622357485287000003</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纳税人识别号或统一社会信用代码：</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200" w:lineRule="atLeast"/>
              <w:jc w:val="left"/>
              <w:textAlignment w:val="auto"/>
              <w:rPr>
                <w:rFonts w:hint="eastAsia"/>
                <w:highlight w:val="none"/>
              </w:rPr>
            </w:pPr>
            <w:r>
              <w:rPr>
                <w:rFonts w:hint="eastAsia" w:ascii="宋体" w:hAnsi="宋体" w:eastAsia="宋体" w:cs="宋体"/>
                <w:sz w:val="24"/>
                <w:szCs w:val="24"/>
                <w:highlight w:val="none"/>
                <w:lang w:val="en-US" w:eastAsia="zh-CN"/>
              </w:rPr>
              <w:t>12450000498506243T</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val="0"/>
              <w:spacing w:line="240" w:lineRule="exact"/>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纳税人识别号或统一社会信用代码：</w:t>
            </w:r>
          </w:p>
          <w:p>
            <w:pPr>
              <w:pStyle w:val="2"/>
              <w:pageBreakBefore w:val="0"/>
              <w:widowControl w:val="0"/>
              <w:kinsoku/>
              <w:wordWrap/>
              <w:overflowPunct/>
              <w:topLinePunct w:val="0"/>
              <w:autoSpaceDE/>
              <w:autoSpaceDN/>
              <w:bidi w:val="0"/>
              <w:adjustRightInd/>
              <w:spacing w:line="240" w:lineRule="exact"/>
              <w:jc w:val="both"/>
              <w:textAlignment w:val="auto"/>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邮政编码：</w:t>
            </w:r>
            <w:r>
              <w:rPr>
                <w:rFonts w:hint="eastAsia" w:ascii="宋体" w:hAnsi="宋体" w:cs="宋体"/>
                <w:sz w:val="24"/>
                <w:szCs w:val="24"/>
                <w:highlight w:val="none"/>
                <w:lang w:val="en-US" w:eastAsia="zh-CN"/>
              </w:rPr>
              <w:t>530021</w:t>
            </w:r>
          </w:p>
        </w:tc>
        <w:tc>
          <w:tcPr>
            <w:tcW w:w="2500"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08" w:lineRule="auto"/>
              <w:textAlignment w:val="auto"/>
              <w:rPr>
                <w:rFonts w:hint="eastAsia" w:ascii="宋体" w:hAnsi="宋体" w:eastAsia="宋体"/>
                <w:b w:val="0"/>
                <w:sz w:val="24"/>
                <w:highlight w:val="none"/>
              </w:rPr>
            </w:pPr>
            <w:r>
              <w:rPr>
                <w:rFonts w:hint="eastAsia" w:ascii="宋体" w:hAnsi="宋体" w:eastAsia="宋体"/>
                <w:b w:val="0"/>
                <w:sz w:val="24"/>
                <w:highlight w:val="none"/>
              </w:rPr>
              <w:t>经办人：</w:t>
            </w:r>
          </w:p>
          <w:p>
            <w:pPr>
              <w:keepNext w:val="0"/>
              <w:keepLines w:val="0"/>
              <w:pageBreakBefore w:val="0"/>
              <w:widowControl w:val="0"/>
              <w:kinsoku/>
              <w:wordWrap/>
              <w:overflowPunct/>
              <w:topLinePunct w:val="0"/>
              <w:autoSpaceDE/>
              <w:autoSpaceDN/>
              <w:bidi w:val="0"/>
              <w:adjustRightInd/>
              <w:snapToGrid w:val="0"/>
              <w:spacing w:line="408" w:lineRule="auto"/>
              <w:ind w:firstLine="720" w:firstLineChars="300"/>
              <w:jc w:val="right"/>
              <w:textAlignment w:val="auto"/>
              <w:rPr>
                <w:rFonts w:hint="eastAsia" w:ascii="宋体" w:hAnsi="宋体" w:eastAsia="宋体" w:cs="宋体"/>
                <w:sz w:val="24"/>
                <w:szCs w:val="24"/>
                <w:highlight w:val="none"/>
              </w:rPr>
            </w:pPr>
            <w:r>
              <w:rPr>
                <w:rFonts w:hint="eastAsia" w:ascii="宋体" w:hAnsi="宋体" w:eastAsia="宋体"/>
                <w:b w:val="0"/>
                <w:sz w:val="24"/>
                <w:highlight w:val="none"/>
              </w:rPr>
              <w:t>年    月    日</w:t>
            </w:r>
          </w:p>
        </w:tc>
      </w:tr>
    </w:tbl>
    <w:p>
      <w:pPr>
        <w:keepNext w:val="0"/>
        <w:keepLines w:val="0"/>
        <w:pageBreakBefore w:val="0"/>
        <w:widowControl w:val="0"/>
        <w:tabs>
          <w:tab w:val="left" w:pos="3030"/>
          <w:tab w:val="center" w:pos="4153"/>
        </w:tabs>
        <w:kinsoku/>
        <w:wordWrap/>
        <w:overflowPunct/>
        <w:topLinePunct w:val="0"/>
        <w:autoSpaceDE/>
        <w:autoSpaceDN/>
        <w:bidi w:val="0"/>
        <w:adjustRightInd/>
        <w:snapToGrid/>
        <w:spacing w:line="240" w:lineRule="auto"/>
        <w:jc w:val="left"/>
        <w:textAlignment w:val="auto"/>
        <w:rPr>
          <w:rFonts w:asciiTheme="minorEastAsia" w:hAnsiTheme="minorEastAsia"/>
          <w:sz w:val="24"/>
          <w:highlight w:val="none"/>
        </w:rPr>
      </w:pPr>
      <w:r>
        <w:rPr>
          <w:rFonts w:cs="宋体" w:asciiTheme="minorEastAsia" w:hAnsiTheme="minorEastAsia"/>
          <w:sz w:val="24"/>
          <w:highlight w:val="none"/>
        </w:rPr>
        <w:tab/>
      </w:r>
    </w:p>
    <w:sectPr>
      <w:pgSz w:w="11906" w:h="16838"/>
      <w:pgMar w:top="102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1" w:fontKey="{F108E1AC-B22C-45B8-A929-376B33A77A23}"/>
  </w:font>
  <w:font w:name="仿宋">
    <w:panose1 w:val="02010609060101010101"/>
    <w:charset w:val="86"/>
    <w:family w:val="auto"/>
    <w:pitch w:val="default"/>
    <w:sig w:usb0="800002BF" w:usb1="38CF7CFA" w:usb2="00000016" w:usb3="00000000" w:csb0="00040001" w:csb1="00000000"/>
    <w:embedRegular r:id="rId2" w:fontKey="{18054902-598E-4044-83C4-77638E608D7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iMGU3OTQzNWRjYWJlZjkyYjYwNTQ1MGZmMWIwNDEifQ=="/>
  </w:docVars>
  <w:rsids>
    <w:rsidRoot w:val="335E1FFD"/>
    <w:rsid w:val="00071948"/>
    <w:rsid w:val="00072378"/>
    <w:rsid w:val="001721EB"/>
    <w:rsid w:val="00203CF0"/>
    <w:rsid w:val="00240FA8"/>
    <w:rsid w:val="002646B9"/>
    <w:rsid w:val="00295D83"/>
    <w:rsid w:val="002E5433"/>
    <w:rsid w:val="00320801"/>
    <w:rsid w:val="00446FFF"/>
    <w:rsid w:val="0050478D"/>
    <w:rsid w:val="00536D25"/>
    <w:rsid w:val="00616463"/>
    <w:rsid w:val="007B0020"/>
    <w:rsid w:val="007B1FAB"/>
    <w:rsid w:val="007C4420"/>
    <w:rsid w:val="007C791D"/>
    <w:rsid w:val="00815B36"/>
    <w:rsid w:val="00836236"/>
    <w:rsid w:val="008E6589"/>
    <w:rsid w:val="00905BA2"/>
    <w:rsid w:val="009D6C12"/>
    <w:rsid w:val="00B007D3"/>
    <w:rsid w:val="00B4123F"/>
    <w:rsid w:val="00BA7930"/>
    <w:rsid w:val="00C038E8"/>
    <w:rsid w:val="00C65157"/>
    <w:rsid w:val="00CE4D42"/>
    <w:rsid w:val="00D02BA6"/>
    <w:rsid w:val="00D071EA"/>
    <w:rsid w:val="00DF4D67"/>
    <w:rsid w:val="00E83B4B"/>
    <w:rsid w:val="00F263C1"/>
    <w:rsid w:val="00FA7E3B"/>
    <w:rsid w:val="02ED2D55"/>
    <w:rsid w:val="06FA412F"/>
    <w:rsid w:val="075F746C"/>
    <w:rsid w:val="0DD232CD"/>
    <w:rsid w:val="0FD77351"/>
    <w:rsid w:val="158F4E06"/>
    <w:rsid w:val="193C764B"/>
    <w:rsid w:val="19B14E80"/>
    <w:rsid w:val="1B5166F6"/>
    <w:rsid w:val="22AA1044"/>
    <w:rsid w:val="29264CDF"/>
    <w:rsid w:val="2B143D5C"/>
    <w:rsid w:val="2B364AFF"/>
    <w:rsid w:val="2E093019"/>
    <w:rsid w:val="32943B86"/>
    <w:rsid w:val="335E1FFD"/>
    <w:rsid w:val="3BE64ED1"/>
    <w:rsid w:val="3DE013FD"/>
    <w:rsid w:val="3F1461F9"/>
    <w:rsid w:val="3F3841DB"/>
    <w:rsid w:val="40B768FB"/>
    <w:rsid w:val="40D1770E"/>
    <w:rsid w:val="40D27557"/>
    <w:rsid w:val="41ED7D93"/>
    <w:rsid w:val="421A2E8E"/>
    <w:rsid w:val="42632E1C"/>
    <w:rsid w:val="43EC12D8"/>
    <w:rsid w:val="468E19F5"/>
    <w:rsid w:val="48DF63EE"/>
    <w:rsid w:val="4A2751C7"/>
    <w:rsid w:val="4D2229B7"/>
    <w:rsid w:val="52FD2722"/>
    <w:rsid w:val="5AAD37C9"/>
    <w:rsid w:val="5C0C6B51"/>
    <w:rsid w:val="60B867A5"/>
    <w:rsid w:val="69575F2B"/>
    <w:rsid w:val="6C561EE5"/>
    <w:rsid w:val="6DEE2C25"/>
    <w:rsid w:val="74A236E7"/>
    <w:rsid w:val="76A35191"/>
    <w:rsid w:val="7E81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2">
    <w:name w:val="heading 3"/>
    <w:basedOn w:val="1"/>
    <w:next w:val="1"/>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Indent"/>
    <w:basedOn w:val="1"/>
    <w:next w:val="6"/>
    <w:qFormat/>
    <w:uiPriority w:val="0"/>
    <w:pPr>
      <w:ind w:firstLine="830" w:firstLineChars="352"/>
    </w:pPr>
    <w:rPr>
      <w:rFonts w:ascii="仿宋_GB2312" w:eastAsia="仿宋_GB2312" w:cs="仿宋_GB2312"/>
      <w:sz w:val="32"/>
      <w:szCs w:val="32"/>
    </w:rPr>
  </w:style>
  <w:style w:type="paragraph" w:styleId="6">
    <w:name w:val="annotation subject"/>
    <w:basedOn w:val="4"/>
    <w:next w:val="1"/>
    <w:semiHidden/>
    <w:qFormat/>
    <w:uiPriority w:val="0"/>
    <w:rPr>
      <w:b/>
      <w:bCs/>
    </w:rPr>
  </w:style>
  <w:style w:type="paragraph" w:styleId="7">
    <w:name w:val="Plain Text"/>
    <w:basedOn w:val="1"/>
    <w:qFormat/>
    <w:uiPriority w:val="0"/>
    <w:rPr>
      <w:rFonts w:ascii="宋体" w:hAnsi="Courier New"/>
      <w:szCs w:val="21"/>
    </w:rPr>
  </w:style>
  <w:style w:type="paragraph" w:styleId="8">
    <w:name w:val="Balloon Text"/>
    <w:basedOn w:val="1"/>
    <w:link w:val="16"/>
    <w:semiHidden/>
    <w:unhideWhenUsed/>
    <w:qFormat/>
    <w:uiPriority w:val="0"/>
    <w:rPr>
      <w:sz w:val="18"/>
      <w:szCs w:val="18"/>
    </w:rPr>
  </w:style>
  <w:style w:type="paragraph" w:styleId="9">
    <w:name w:val="footer"/>
    <w:basedOn w:val="1"/>
    <w:link w:val="15"/>
    <w:qFormat/>
    <w:uiPriority w:val="0"/>
    <w:pPr>
      <w:tabs>
        <w:tab w:val="center" w:pos="4153"/>
        <w:tab w:val="right" w:pos="8306"/>
      </w:tabs>
      <w:snapToGrid w:val="0"/>
      <w:jc w:val="left"/>
    </w:pPr>
    <w:rPr>
      <w:sz w:val="18"/>
      <w:szCs w:val="18"/>
    </w:rPr>
  </w:style>
  <w:style w:type="paragraph" w:styleId="10">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unhideWhenUsed/>
    <w:qFormat/>
    <w:uiPriority w:val="99"/>
    <w:pPr>
      <w:ind w:firstLine="420" w:firstLineChars="200"/>
    </w:pPr>
  </w:style>
  <w:style w:type="character" w:customStyle="1" w:styleId="14">
    <w:name w:val="页眉 字符"/>
    <w:basedOn w:val="13"/>
    <w:link w:val="10"/>
    <w:qFormat/>
    <w:uiPriority w:val="0"/>
    <w:rPr>
      <w:kern w:val="2"/>
      <w:sz w:val="18"/>
      <w:szCs w:val="18"/>
    </w:rPr>
  </w:style>
  <w:style w:type="character" w:customStyle="1" w:styleId="15">
    <w:name w:val="页脚 字符"/>
    <w:basedOn w:val="13"/>
    <w:link w:val="9"/>
    <w:qFormat/>
    <w:uiPriority w:val="0"/>
    <w:rPr>
      <w:kern w:val="2"/>
      <w:sz w:val="18"/>
      <w:szCs w:val="18"/>
    </w:rPr>
  </w:style>
  <w:style w:type="character" w:customStyle="1" w:styleId="16">
    <w:name w:val="批注框文本 字符"/>
    <w:basedOn w:val="13"/>
    <w:link w:val="8"/>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L.X.L.F</Company>
  <Pages>3</Pages>
  <Words>274</Words>
  <Characters>1562</Characters>
  <Lines>13</Lines>
  <Paragraphs>3</Paragraphs>
  <TotalTime>1</TotalTime>
  <ScaleCrop>false</ScaleCrop>
  <LinksUpToDate>false</LinksUpToDate>
  <CharactersWithSpaces>1833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2018-09-05T04:34:00Z</dcterms:created>
  <dc:creator>DuuuuuN✨</dc:creator>
  <cp:lastModifiedBy>国资处-刘霜</cp:lastModifiedBy>
  <cp:lastPrinted>2023-02-24T07:58:00Z</cp:lastPrinted>
  <dcterms:modified xsi:type="dcterms:W3CDTF">2023-10-10T07:38:30Z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475894C02EF24DFF9E37C105F1EBEFFF_13</vt:lpwstr>
  </property>
</Properties>
</file>